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C8" w:rsidRDefault="00E237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-621030</wp:posOffset>
                </wp:positionV>
                <wp:extent cx="7139940" cy="9334500"/>
                <wp:effectExtent l="0" t="0" r="3810" b="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D8" w:rsidRDefault="004F4AD8" w:rsidP="004F4AD8">
                            <w:pPr>
                              <w:ind w:left="540" w:righ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</w:t>
                            </w:r>
                            <w:r w:rsidRPr="00C10030">
                              <w:rPr>
                                <w:b/>
                              </w:rPr>
                              <w:t xml:space="preserve">RTANT TRAINING POLICY </w:t>
                            </w:r>
                            <w:r>
                              <w:rPr>
                                <w:b/>
                              </w:rPr>
                              <w:t>REMINDER</w:t>
                            </w:r>
                          </w:p>
                          <w:p w:rsidR="004F4AD8" w:rsidRDefault="004F4AD8" w:rsidP="004F4AD8">
                            <w:pPr>
                              <w:ind w:left="540" w:right="3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(</w:t>
                            </w:r>
                            <w:r w:rsidRPr="00840F7A">
                              <w:rPr>
                                <w:b/>
                                <w:i/>
                              </w:rPr>
                              <w:t>this does not include SUNY Video Conferences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4F4AD8" w:rsidRPr="00665D74" w:rsidRDefault="004F4AD8" w:rsidP="004F4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right="360"/>
                              <w:contextualSpacing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Pre-</w:t>
                            </w:r>
                            <w:proofErr w:type="gramStart"/>
                            <w:r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5D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Payment</w:t>
                            </w:r>
                            <w:proofErr w:type="gramEnd"/>
                            <w:r w:rsidRPr="00665D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registration form must be received at least 5 business days prior to the date of your workshop(s).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  Please fill out a registration form for each person. We accept payment by check, money order, or signed EIP award.  We also accept cash if you register in person at our office.  Registrations 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not 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>accepted without payment.</w:t>
                            </w:r>
                          </w:p>
                          <w:p w:rsidR="004F4AD8" w:rsidRPr="00665D74" w:rsidRDefault="004F4AD8" w:rsidP="004F4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right="360"/>
                              <w:contextualSpacing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Late Registration and Walk-</w:t>
                            </w:r>
                            <w:r w:rsidR="00F2712A"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 w:rsidR="00F2712A" w:rsidRPr="00665D74">
                              <w:rPr>
                                <w:sz w:val="20"/>
                                <w:szCs w:val="20"/>
                              </w:rPr>
                              <w:t xml:space="preserve"> Payments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will not 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>be accepted at the door.  You may be asked to wait to be certain there is space available and then you will register as a walk-in.  You will be invoiced for the training and a $3 walk-in fee will be included.  Your training certificate will be mailed after receipt of payment.</w:t>
                            </w:r>
                          </w:p>
                          <w:p w:rsidR="004F4AD8" w:rsidRPr="00665D74" w:rsidRDefault="004F4AD8" w:rsidP="004F4A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righ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Refunds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 in the form of coupons for future trainings are granted for cancellations made at least 3 business days prior to the training date.  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, we are not </w:t>
                            </w:r>
                            <w:bookmarkStart w:id="0" w:name="_GoBack"/>
                            <w:bookmarkEnd w:id="0"/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able to refund fees for CPR and First Aid classes even with 3 days notice as seating is </w:t>
                            </w:r>
                            <w:r w:rsidR="00F2712A" w:rsidRPr="00665D74">
                              <w:rPr>
                                <w:sz w:val="20"/>
                                <w:szCs w:val="20"/>
                              </w:rPr>
                              <w:t>limited,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 and demand is high.  If you wish to cancel 3 days prior to a training, please call </w:t>
                            </w:r>
                            <w:r w:rsidR="00E237BF">
                              <w:rPr>
                                <w:sz w:val="20"/>
                                <w:szCs w:val="20"/>
                              </w:rPr>
                              <w:t>Jen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 at 343-2344, extension 1</w:t>
                            </w:r>
                            <w:r w:rsidR="00E237B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>.  If there are extenuating circumstances to be considered, you may contact the Executive Director at extension 19.</w:t>
                            </w:r>
                          </w:p>
                          <w:p w:rsidR="004F4AD8" w:rsidRDefault="004F4AD8" w:rsidP="004F4AD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F4AD8" w:rsidRPr="00C10030" w:rsidRDefault="004F4AD8" w:rsidP="004F4AD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0030">
                              <w:rPr>
                                <w:b/>
                                <w:u w:val="single"/>
                              </w:rPr>
                              <w:t>TRAINING REGISTRATION</w:t>
                            </w:r>
                          </w:p>
                          <w:p w:rsidR="004F4AD8" w:rsidRPr="00665D74" w:rsidRDefault="004F4AD8" w:rsidP="004F4AD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5D74">
                              <w:rPr>
                                <w:sz w:val="20"/>
                                <w:szCs w:val="20"/>
                                <w:u w:val="single"/>
                              </w:rPr>
                              <w:t>Select trainings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>: Review the trainings listed in this newsletter.  Select the trainings you wish to attend and check the appropriate box.  Complete the form at the bottom of the page.</w:t>
                            </w:r>
                          </w:p>
                          <w:p w:rsidR="004F4AD8" w:rsidRPr="00665D74" w:rsidRDefault="004F4AD8" w:rsidP="004F4AD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5D74">
                              <w:rPr>
                                <w:sz w:val="20"/>
                                <w:szCs w:val="20"/>
                                <w:u w:val="single"/>
                              </w:rPr>
                              <w:t>Make payment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>: Before returning this registration form to the Child Care &amp; Development Council, be sure to enclose the appropriate payment</w:t>
                            </w:r>
                            <w:r w:rsidRPr="00665D7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  Checks should be made to: ICP of Oswego County, Inc.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 xml:space="preserve">  You must return this registration form even for the workshops listed as “Free.”</w:t>
                            </w:r>
                          </w:p>
                          <w:p w:rsidR="004F4AD8" w:rsidRPr="00665D74" w:rsidRDefault="004F4AD8" w:rsidP="004F4AD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5D74">
                              <w:rPr>
                                <w:sz w:val="20"/>
                                <w:szCs w:val="20"/>
                                <w:u w:val="single"/>
                              </w:rPr>
                              <w:t>Mail completed form</w:t>
                            </w:r>
                            <w:r w:rsidRPr="00665D74">
                              <w:rPr>
                                <w:sz w:val="20"/>
                                <w:szCs w:val="20"/>
                              </w:rPr>
                              <w:t>: You will only be registered for classes with our receipt of this form &amp; payment.</w:t>
                            </w:r>
                          </w:p>
                          <w:p w:rsidR="004F4AD8" w:rsidRPr="00EF56BF" w:rsidRDefault="004F4AD8" w:rsidP="004F4AD8"/>
                          <w:p w:rsidR="004F4AD8" w:rsidRPr="00665D74" w:rsidRDefault="004F4AD8" w:rsidP="004F4AD8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Date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Class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>Fee</w:t>
                            </w:r>
                          </w:p>
                          <w:p w:rsidR="004F4AD8" w:rsidRDefault="004F4AD8" w:rsidP="00E237BF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65D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37BF">
                              <w:rPr>
                                <w:sz w:val="20"/>
                                <w:szCs w:val="20"/>
                              </w:rPr>
                              <w:t>3/18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CACFP Renewal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Free</w:t>
                            </w:r>
                          </w:p>
                          <w:p w:rsidR="004F4AD8" w:rsidRDefault="004F4AD8" w:rsidP="004F4AD8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37BF">
                              <w:rPr>
                                <w:sz w:val="20"/>
                                <w:szCs w:val="20"/>
                              </w:rPr>
                              <w:t>3/31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CPR/First Aid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$60.00</w:t>
                            </w:r>
                          </w:p>
                          <w:p w:rsidR="004F4AD8" w:rsidRDefault="004F4AD8" w:rsidP="004F4AD8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37BF">
                              <w:rPr>
                                <w:sz w:val="20"/>
                                <w:szCs w:val="20"/>
                              </w:rPr>
                              <w:t>4/11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37BF">
                              <w:rPr>
                                <w:sz w:val="20"/>
                                <w:szCs w:val="20"/>
                              </w:rPr>
                              <w:t>Car Seat and Bike Rodeo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$10.00</w:t>
                            </w:r>
                          </w:p>
                          <w:p w:rsidR="00E237BF" w:rsidRDefault="00E237BF" w:rsidP="004F4AD8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4/21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CACFP Renewal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Free</w:t>
                            </w:r>
                          </w:p>
                          <w:p w:rsidR="004F4AD8" w:rsidRDefault="004F4AD8" w:rsidP="004F4AD8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4AD8" w:rsidRPr="00665D74" w:rsidRDefault="004F4AD8" w:rsidP="004F4AD8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F4AD8" w:rsidRPr="00665D74" w:rsidRDefault="004F4AD8" w:rsidP="004F4AD8">
                            <w:pPr>
                              <w:tabs>
                                <w:tab w:val="left" w:pos="1440"/>
                                <w:tab w:val="left" w:pos="2160"/>
                                <w:tab w:val="left" w:pos="3600"/>
                                <w:tab w:val="left" w:pos="864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5D74">
                              <w:rPr>
                                <w:sz w:val="20"/>
                                <w:szCs w:val="20"/>
                              </w:rPr>
                              <w:t>****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note that we will be adhering to the above training registration policy regarding the deadline for receipt of registration form and payment where applicable.  Late registrations will not be </w:t>
                            </w:r>
                            <w:r w:rsidR="00E237BF" w:rsidRPr="00665D74">
                              <w:rPr>
                                <w:b/>
                                <w:sz w:val="20"/>
                                <w:szCs w:val="20"/>
                              </w:rPr>
                              <w:t>accepted. *</w:t>
                            </w:r>
                            <w:r w:rsidRPr="00665D74">
                              <w:rPr>
                                <w:b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  <w:p w:rsidR="004F4AD8" w:rsidRDefault="004F4AD8" w:rsidP="004F4A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7535" cy="2669267"/>
                                  <wp:effectExtent l="19050" t="0" r="571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7535" cy="2669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AD8" w:rsidRDefault="004F4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7.3pt;margin-top:-48.9pt;width:562.2pt;height:7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">
                <v:textbox>
                  <w:txbxContent>
                    <w:p w:rsidR="004F4AD8" w:rsidRDefault="004F4AD8" w:rsidP="004F4AD8">
                      <w:pPr>
                        <w:ind w:left="540" w:righ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</w:t>
                      </w:r>
                      <w:r w:rsidRPr="00C10030">
                        <w:rPr>
                          <w:b/>
                        </w:rPr>
                        <w:t xml:space="preserve">RTANT TRAINING POLICY </w:t>
                      </w:r>
                      <w:r>
                        <w:rPr>
                          <w:b/>
                        </w:rPr>
                        <w:t>REMINDER</w:t>
                      </w:r>
                    </w:p>
                    <w:p w:rsidR="004F4AD8" w:rsidRDefault="004F4AD8" w:rsidP="004F4AD8">
                      <w:pPr>
                        <w:ind w:left="540" w:right="360"/>
                        <w:jc w:val="center"/>
                        <w:rPr>
                          <w:b/>
                          <w:i/>
                        </w:rPr>
                      </w:pPr>
                      <w:r>
                        <w:t>(</w:t>
                      </w:r>
                      <w:r w:rsidRPr="00840F7A">
                        <w:rPr>
                          <w:b/>
                          <w:i/>
                        </w:rPr>
                        <w:t>this does not include SUNY Video Conferences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:rsidR="004F4AD8" w:rsidRPr="00665D74" w:rsidRDefault="004F4AD8" w:rsidP="004F4A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right="360"/>
                        <w:contextualSpacing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>Pre-</w:t>
                      </w:r>
                      <w:proofErr w:type="gramStart"/>
                      <w:r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>Registration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65D74">
                        <w:rPr>
                          <w:b/>
                          <w:i/>
                          <w:sz w:val="20"/>
                          <w:szCs w:val="20"/>
                        </w:rPr>
                        <w:t>Payment</w:t>
                      </w:r>
                      <w:proofErr w:type="gramEnd"/>
                      <w:r w:rsidRPr="00665D74">
                        <w:rPr>
                          <w:b/>
                          <w:i/>
                          <w:sz w:val="20"/>
                          <w:szCs w:val="20"/>
                        </w:rPr>
                        <w:t xml:space="preserve"> and registration form must be received at least 5 business days prior to the date of your workshop(s).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  Please fill out a registration form for each person. We accept payment by check, money order, or signed EIP award.  We also accept cash if you register in person at our office.  Registrations </w:t>
                      </w:r>
                      <w:r w:rsidRPr="00665D74">
                        <w:rPr>
                          <w:b/>
                          <w:sz w:val="20"/>
                          <w:szCs w:val="20"/>
                        </w:rPr>
                        <w:t xml:space="preserve">are not </w:t>
                      </w:r>
                      <w:r w:rsidRPr="00665D74">
                        <w:rPr>
                          <w:sz w:val="20"/>
                          <w:szCs w:val="20"/>
                        </w:rPr>
                        <w:t>accepted without payment.</w:t>
                      </w:r>
                    </w:p>
                    <w:p w:rsidR="004F4AD8" w:rsidRPr="00665D74" w:rsidRDefault="004F4AD8" w:rsidP="004F4A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right="360"/>
                        <w:contextualSpacing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>Late Registration and Walk-</w:t>
                      </w:r>
                      <w:r w:rsidR="00F2712A"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r w:rsidR="00F2712A" w:rsidRPr="00665D74">
                        <w:rPr>
                          <w:sz w:val="20"/>
                          <w:szCs w:val="20"/>
                        </w:rPr>
                        <w:t xml:space="preserve"> Payments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5D74">
                        <w:rPr>
                          <w:b/>
                          <w:sz w:val="20"/>
                          <w:szCs w:val="20"/>
                        </w:rPr>
                        <w:t xml:space="preserve">will not </w:t>
                      </w:r>
                      <w:r w:rsidRPr="00665D74">
                        <w:rPr>
                          <w:sz w:val="20"/>
                          <w:szCs w:val="20"/>
                        </w:rPr>
                        <w:t>be accepted at the door.  You may be asked to wait to be certain there is space available and then you will register as a walk-in.  You will be invoiced for the training and a $3 walk-in fee will be included.  Your training certificate will be mailed after receipt of payment.</w:t>
                      </w:r>
                    </w:p>
                    <w:p w:rsidR="004F4AD8" w:rsidRPr="00665D74" w:rsidRDefault="004F4AD8" w:rsidP="004F4A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righ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>Refunds</w:t>
                      </w:r>
                      <w:r w:rsidRPr="00665D7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 in the form of coupons for future trainings are granted for cancellations made at least 3 business days prior to the training date.  </w:t>
                      </w:r>
                      <w:r w:rsidRPr="00665D74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, we are not </w:t>
                      </w:r>
                      <w:bookmarkStart w:id="1" w:name="_GoBack"/>
                      <w:bookmarkEnd w:id="1"/>
                      <w:r w:rsidRPr="00665D74">
                        <w:rPr>
                          <w:sz w:val="20"/>
                          <w:szCs w:val="20"/>
                        </w:rPr>
                        <w:t xml:space="preserve">able to refund fees for CPR and First Aid classes even with 3 days notice as seating is </w:t>
                      </w:r>
                      <w:r w:rsidR="00F2712A" w:rsidRPr="00665D74">
                        <w:rPr>
                          <w:sz w:val="20"/>
                          <w:szCs w:val="20"/>
                        </w:rPr>
                        <w:t>limited,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 and demand is high.  If you wish to cancel 3 days prior to a training, please call </w:t>
                      </w:r>
                      <w:r w:rsidR="00E237BF">
                        <w:rPr>
                          <w:sz w:val="20"/>
                          <w:szCs w:val="20"/>
                        </w:rPr>
                        <w:t>Jen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 at 343-2344, extension 1</w:t>
                      </w:r>
                      <w:r w:rsidR="00E237BF">
                        <w:rPr>
                          <w:sz w:val="20"/>
                          <w:szCs w:val="20"/>
                        </w:rPr>
                        <w:t>7</w:t>
                      </w:r>
                      <w:r w:rsidRPr="00665D74">
                        <w:rPr>
                          <w:sz w:val="20"/>
                          <w:szCs w:val="20"/>
                        </w:rPr>
                        <w:t>.  If there are extenuating circumstances to be considered, you may contact the Executive Director at extension 19.</w:t>
                      </w:r>
                    </w:p>
                    <w:p w:rsidR="004F4AD8" w:rsidRDefault="004F4AD8" w:rsidP="004F4AD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4F4AD8" w:rsidRPr="00C10030" w:rsidRDefault="004F4AD8" w:rsidP="004F4AD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10030">
                        <w:rPr>
                          <w:b/>
                          <w:u w:val="single"/>
                        </w:rPr>
                        <w:t>TRAINING REGISTRATION</w:t>
                      </w:r>
                    </w:p>
                    <w:p w:rsidR="004F4AD8" w:rsidRPr="00665D74" w:rsidRDefault="004F4AD8" w:rsidP="004F4AD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5D74">
                        <w:rPr>
                          <w:sz w:val="20"/>
                          <w:szCs w:val="20"/>
                          <w:u w:val="single"/>
                        </w:rPr>
                        <w:t>Select trainings</w:t>
                      </w:r>
                      <w:r w:rsidRPr="00665D74">
                        <w:rPr>
                          <w:sz w:val="20"/>
                          <w:szCs w:val="20"/>
                        </w:rPr>
                        <w:t>: Review the trainings listed in this newsletter.  Select the trainings you wish to attend and check the appropriate box.  Complete the form at the bottom of the page.</w:t>
                      </w:r>
                    </w:p>
                    <w:p w:rsidR="004F4AD8" w:rsidRPr="00665D74" w:rsidRDefault="004F4AD8" w:rsidP="004F4AD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5D74">
                        <w:rPr>
                          <w:sz w:val="20"/>
                          <w:szCs w:val="20"/>
                          <w:u w:val="single"/>
                        </w:rPr>
                        <w:t>Make payment</w:t>
                      </w:r>
                      <w:r w:rsidRPr="00665D74">
                        <w:rPr>
                          <w:sz w:val="20"/>
                          <w:szCs w:val="20"/>
                        </w:rPr>
                        <w:t>: Before returning this registration form to the Child Care &amp; Development Council, be sure to enclose the appropriate payment</w:t>
                      </w:r>
                      <w:r w:rsidRPr="00665D74">
                        <w:rPr>
                          <w:b/>
                          <w:i/>
                          <w:sz w:val="20"/>
                          <w:szCs w:val="20"/>
                        </w:rPr>
                        <w:t>.  Checks should be made to: ICP of Oswego County, Inc.</w:t>
                      </w:r>
                      <w:r w:rsidRPr="00665D74">
                        <w:rPr>
                          <w:sz w:val="20"/>
                          <w:szCs w:val="20"/>
                        </w:rPr>
                        <w:t xml:space="preserve">  You must return this registration form even for the workshops listed as “Free.”</w:t>
                      </w:r>
                    </w:p>
                    <w:p w:rsidR="004F4AD8" w:rsidRPr="00665D74" w:rsidRDefault="004F4AD8" w:rsidP="004F4AD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5D74">
                        <w:rPr>
                          <w:sz w:val="20"/>
                          <w:szCs w:val="20"/>
                          <w:u w:val="single"/>
                        </w:rPr>
                        <w:t>Mail completed form</w:t>
                      </w:r>
                      <w:r w:rsidRPr="00665D74">
                        <w:rPr>
                          <w:sz w:val="20"/>
                          <w:szCs w:val="20"/>
                        </w:rPr>
                        <w:t>: You will only be registered for classes with our receipt of this form &amp; payment.</w:t>
                      </w:r>
                    </w:p>
                    <w:p w:rsidR="004F4AD8" w:rsidRPr="00EF56BF" w:rsidRDefault="004F4AD8" w:rsidP="004F4AD8"/>
                    <w:p w:rsidR="004F4AD8" w:rsidRPr="00665D74" w:rsidRDefault="004F4AD8" w:rsidP="004F4AD8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>Date</w:t>
                      </w:r>
                      <w:r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>Class</w:t>
                      </w:r>
                      <w:r w:rsidRPr="00665D74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>Fee</w:t>
                      </w:r>
                    </w:p>
                    <w:p w:rsidR="004F4AD8" w:rsidRDefault="004F4AD8" w:rsidP="00E237BF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65D7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237BF">
                        <w:rPr>
                          <w:sz w:val="20"/>
                          <w:szCs w:val="20"/>
                        </w:rPr>
                        <w:t>3/18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CACFP Renewal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Free</w:t>
                      </w:r>
                    </w:p>
                    <w:p w:rsidR="004F4AD8" w:rsidRDefault="004F4AD8" w:rsidP="004F4AD8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237BF">
                        <w:rPr>
                          <w:sz w:val="20"/>
                          <w:szCs w:val="20"/>
                        </w:rPr>
                        <w:t>3/31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CPR/First Aid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$60.00</w:t>
                      </w:r>
                    </w:p>
                    <w:p w:rsidR="004F4AD8" w:rsidRDefault="004F4AD8" w:rsidP="004F4AD8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237BF">
                        <w:rPr>
                          <w:sz w:val="20"/>
                          <w:szCs w:val="20"/>
                        </w:rPr>
                        <w:t>4/11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237BF">
                        <w:rPr>
                          <w:sz w:val="20"/>
                          <w:szCs w:val="20"/>
                        </w:rPr>
                        <w:t>Car Seat and Bike Rodeo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$10.00</w:t>
                      </w:r>
                    </w:p>
                    <w:p w:rsidR="00E237BF" w:rsidRDefault="00E237BF" w:rsidP="004F4AD8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4/21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CACFP Renewal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Free</w:t>
                      </w:r>
                    </w:p>
                    <w:p w:rsidR="004F4AD8" w:rsidRDefault="004F4AD8" w:rsidP="004F4AD8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F4AD8" w:rsidRPr="00665D74" w:rsidRDefault="004F4AD8" w:rsidP="004F4AD8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F4AD8" w:rsidRPr="00665D74" w:rsidRDefault="004F4AD8" w:rsidP="004F4AD8">
                      <w:pPr>
                        <w:tabs>
                          <w:tab w:val="left" w:pos="1440"/>
                          <w:tab w:val="left" w:pos="2160"/>
                          <w:tab w:val="left" w:pos="3600"/>
                          <w:tab w:val="left" w:pos="864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65D74">
                        <w:rPr>
                          <w:sz w:val="20"/>
                          <w:szCs w:val="20"/>
                        </w:rPr>
                        <w:t>****</w:t>
                      </w:r>
                      <w:r w:rsidRPr="00665D74">
                        <w:rPr>
                          <w:b/>
                          <w:sz w:val="20"/>
                          <w:szCs w:val="20"/>
                        </w:rPr>
                        <w:t xml:space="preserve">Please note that we will be adhering to the above training registration policy regarding the deadline for receipt of registration form and payment where applicable.  Late registrations will not be </w:t>
                      </w:r>
                      <w:r w:rsidR="00E237BF" w:rsidRPr="00665D74">
                        <w:rPr>
                          <w:b/>
                          <w:sz w:val="20"/>
                          <w:szCs w:val="20"/>
                        </w:rPr>
                        <w:t>accepted. *</w:t>
                      </w:r>
                      <w:r w:rsidRPr="00665D74">
                        <w:rPr>
                          <w:b/>
                          <w:sz w:val="20"/>
                          <w:szCs w:val="20"/>
                        </w:rPr>
                        <w:t>***</w:t>
                      </w:r>
                    </w:p>
                    <w:p w:rsidR="004F4AD8" w:rsidRDefault="004F4AD8" w:rsidP="004F4A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47535" cy="2669267"/>
                            <wp:effectExtent l="19050" t="0" r="571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7535" cy="2669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AD8" w:rsidRDefault="004F4AD8"/>
                  </w:txbxContent>
                </v:textbox>
                <w10:wrap type="through"/>
              </v:shape>
            </w:pict>
          </mc:Fallback>
        </mc:AlternateContent>
      </w:r>
    </w:p>
    <w:sectPr w:rsidR="00B34BC8" w:rsidSect="00B3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033D"/>
    <w:multiLevelType w:val="hybridMultilevel"/>
    <w:tmpl w:val="CBDA2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56704"/>
    <w:multiLevelType w:val="hybridMultilevel"/>
    <w:tmpl w:val="B66274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D8"/>
    <w:rsid w:val="002E340C"/>
    <w:rsid w:val="004F4AD8"/>
    <w:rsid w:val="00B34BC8"/>
    <w:rsid w:val="00CB1601"/>
    <w:rsid w:val="00E237BF"/>
    <w:rsid w:val="00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6867"/>
  <w15:docId w15:val="{09CB95FE-48FE-42E4-8A15-A1D5D1F7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670B-DEF9-4A26-B7E6-8F307BA5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Ward, Erica (DFA)</cp:lastModifiedBy>
  <cp:revision>3</cp:revision>
  <dcterms:created xsi:type="dcterms:W3CDTF">2020-03-03T20:21:00Z</dcterms:created>
  <dcterms:modified xsi:type="dcterms:W3CDTF">2020-03-03T20:21:00Z</dcterms:modified>
</cp:coreProperties>
</file>